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4E" w:rsidRPr="00E50A4E" w:rsidRDefault="00E50A4E">
      <w:p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>9 prednáška</w:t>
      </w:r>
    </w:p>
    <w:p w:rsidR="00C6221B" w:rsidRPr="00E50A4E" w:rsidRDefault="00E50A4E">
      <w:pPr>
        <w:rPr>
          <w:rFonts w:ascii="Times New Roman" w:hAnsi="Times New Roman" w:cs="Times New Roman"/>
          <w:b/>
        </w:rPr>
      </w:pPr>
      <w:r w:rsidRPr="00E50A4E">
        <w:rPr>
          <w:rFonts w:ascii="Times New Roman" w:hAnsi="Times New Roman" w:cs="Times New Roman"/>
          <w:b/>
        </w:rPr>
        <w:t xml:space="preserve">Význam výrobných procesov v odvetviach </w:t>
      </w:r>
      <w:r w:rsidR="0034707C">
        <w:rPr>
          <w:rFonts w:ascii="Times New Roman" w:hAnsi="Times New Roman" w:cs="Times New Roman"/>
          <w:b/>
        </w:rPr>
        <w:t>Ž</w:t>
      </w:r>
      <w:r w:rsidRPr="00E50A4E">
        <w:rPr>
          <w:rFonts w:ascii="Times New Roman" w:hAnsi="Times New Roman" w:cs="Times New Roman"/>
          <w:b/>
        </w:rPr>
        <w:t>V</w:t>
      </w:r>
    </w:p>
    <w:p w:rsidR="00E50A4E" w:rsidRPr="00E50A4E" w:rsidRDefault="00E50A4E" w:rsidP="00E50A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>produkcia živočíšnych produktov a výživová funkcia obyvateľstva</w:t>
      </w:r>
    </w:p>
    <w:p w:rsidR="00E50A4E" w:rsidRPr="00E50A4E" w:rsidRDefault="00E50A4E" w:rsidP="00E50A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>poskytuje suroviny pre spracovateľský priemysel,</w:t>
      </w:r>
    </w:p>
    <w:p w:rsidR="00E50A4E" w:rsidRPr="00E50A4E" w:rsidRDefault="00E50A4E" w:rsidP="00E50A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 xml:space="preserve">prispieva k ekonomickej stabilizácii prvovýrobných </w:t>
      </w:r>
      <w:proofErr w:type="spellStart"/>
      <w:r w:rsidRPr="00E50A4E">
        <w:rPr>
          <w:rFonts w:ascii="Times New Roman" w:hAnsi="Times New Roman" w:cs="Times New Roman"/>
        </w:rPr>
        <w:t>agrosubjektov</w:t>
      </w:r>
      <w:proofErr w:type="spellEnd"/>
      <w:r w:rsidRPr="00E50A4E">
        <w:rPr>
          <w:rFonts w:ascii="Times New Roman" w:hAnsi="Times New Roman" w:cs="Times New Roman"/>
        </w:rPr>
        <w:t xml:space="preserve">, </w:t>
      </w:r>
    </w:p>
    <w:p w:rsidR="00E50A4E" w:rsidRPr="00E50A4E" w:rsidRDefault="00E50A4E" w:rsidP="00E50A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>hlavný producent organických hnojív,</w:t>
      </w:r>
    </w:p>
    <w:p w:rsidR="00E50A4E" w:rsidRPr="00E50A4E" w:rsidRDefault="00E50A4E" w:rsidP="00E50A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 xml:space="preserve">udržiava biologicky rovnovážnu sústavu hospodárenia na pôde, </w:t>
      </w:r>
    </w:p>
    <w:p w:rsidR="00E50A4E" w:rsidRPr="00E50A4E" w:rsidRDefault="00E50A4E" w:rsidP="00E50A4E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E50A4E">
        <w:rPr>
          <w:rFonts w:ascii="Times New Roman" w:hAnsi="Times New Roman" w:cs="Times New Roman"/>
        </w:rPr>
        <w:t>plnia reprodukčné, plemenné a komerčné ciele</w:t>
      </w:r>
    </w:p>
    <w:p w:rsidR="00E50A4E" w:rsidRPr="00E50A4E" w:rsidRDefault="00E50A4E">
      <w:pPr>
        <w:rPr>
          <w:rFonts w:ascii="Times New Roman" w:hAnsi="Times New Roman" w:cs="Times New Roman"/>
          <w:b/>
        </w:rPr>
      </w:pPr>
      <w:r w:rsidRPr="00E50A4E">
        <w:rPr>
          <w:rFonts w:ascii="Times New Roman" w:hAnsi="Times New Roman" w:cs="Times New Roman"/>
          <w:b/>
        </w:rPr>
        <w:t>Charakteristické črty výrobných procesov ŽV !</w:t>
      </w:r>
      <w:r>
        <w:rPr>
          <w:rFonts w:ascii="Times New Roman" w:hAnsi="Times New Roman" w:cs="Times New Roman"/>
          <w:b/>
        </w:rPr>
        <w:t>! (98)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biologická podstata výrobných procesov ŽV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väzba na odvetvia RV,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nepretržitosť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vysoká koncentrácia hospodárskych zvierat na malej ploche 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hromadnosť výroby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viacprodukčnosť</w:t>
      </w:r>
      <w:proofErr w:type="spellEnd"/>
      <w:r>
        <w:rPr>
          <w:rFonts w:ascii="Times New Roman" w:hAnsi="Times New Roman" w:cs="Times New Roman"/>
        </w:rPr>
        <w:t xml:space="preserve"> výrobných procesov</w:t>
      </w:r>
    </w:p>
    <w:p w:rsidR="00E50A4E" w:rsidRDefault="00E50A4E" w:rsidP="00E50A4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sériové usporiadanie výrobných procesov </w:t>
      </w:r>
    </w:p>
    <w:p w:rsidR="00E50A4E" w:rsidRPr="0034707C" w:rsidRDefault="0034707C" w:rsidP="00E50A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Charakteristické zvláš</w:t>
      </w:r>
      <w:r w:rsidR="00E50A4E" w:rsidRPr="0034707C">
        <w:rPr>
          <w:rFonts w:ascii="Times New Roman" w:hAnsi="Times New Roman" w:cs="Times New Roman"/>
          <w:b/>
        </w:rPr>
        <w:t>tnosti výrobných procesov odvetví ŽV</w:t>
      </w:r>
      <w:r w:rsidRPr="0034707C">
        <w:rPr>
          <w:rFonts w:ascii="Times New Roman" w:hAnsi="Times New Roman" w:cs="Times New Roman"/>
          <w:b/>
        </w:rPr>
        <w:t xml:space="preserve"> !! </w:t>
      </w:r>
    </w:p>
    <w:p w:rsidR="00E50A4E" w:rsidRDefault="00E50A4E" w:rsidP="00E50A4E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hospodárske zvieratá sú buď prostriedkami DHM</w:t>
      </w:r>
      <w:r w:rsidR="0034707C">
        <w:rPr>
          <w:rFonts w:ascii="Times New Roman" w:hAnsi="Times New Roman" w:cs="Times New Roman"/>
        </w:rPr>
        <w:t xml:space="preserve"> (základné stád</w:t>
      </w:r>
      <w:r>
        <w:rPr>
          <w:rFonts w:ascii="Times New Roman" w:hAnsi="Times New Roman" w:cs="Times New Roman"/>
        </w:rPr>
        <w:t>o, dojnice), alebo sú obežným majetkom (keď mladé zvieratá kŕmime a zväčšujú svoj objem)</w:t>
      </w:r>
    </w:p>
    <w:p w:rsidR="00E50A4E" w:rsidRDefault="00E50A4E" w:rsidP="00E50A4E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obmedzenosť vplyvu prírodných podmienok</w:t>
      </w:r>
    </w:p>
    <w:p w:rsidR="00E50A4E" w:rsidRDefault="00E50A4E" w:rsidP="00E50A4E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cyklickosť a rytmickosť výrobných procesov ŽV</w:t>
      </w:r>
    </w:p>
    <w:p w:rsidR="0034707C" w:rsidRPr="009078CD" w:rsidRDefault="0034707C" w:rsidP="0034707C">
      <w:pPr>
        <w:rPr>
          <w:rFonts w:ascii="Times New Roman" w:hAnsi="Times New Roman" w:cs="Times New Roman"/>
          <w:b/>
        </w:rPr>
      </w:pPr>
      <w:r w:rsidRPr="009078CD">
        <w:rPr>
          <w:rFonts w:ascii="Times New Roman" w:hAnsi="Times New Roman" w:cs="Times New Roman"/>
          <w:b/>
        </w:rPr>
        <w:t>Členenie súboru výrobných odvetví ŽV so zreteľom na chov HD</w:t>
      </w:r>
      <w:r w:rsidR="009078CD">
        <w:rPr>
          <w:rFonts w:ascii="Times New Roman" w:hAnsi="Times New Roman" w:cs="Times New Roman"/>
          <w:b/>
        </w:rPr>
        <w:t xml:space="preserve"> (graf)</w:t>
      </w:r>
    </w:p>
    <w:p w:rsidR="009078CD" w:rsidRPr="009078CD" w:rsidRDefault="009078CD" w:rsidP="009078CD">
      <w:pPr>
        <w:jc w:val="center"/>
        <w:rPr>
          <w:rFonts w:ascii="Times New Roman" w:hAnsi="Times New Roman" w:cs="Times New Roman"/>
          <w:b/>
        </w:rPr>
      </w:pPr>
      <w:r w:rsidRPr="009078CD">
        <w:rPr>
          <w:rFonts w:ascii="Times New Roman" w:hAnsi="Times New Roman" w:cs="Times New Roman"/>
          <w:b/>
        </w:rPr>
        <w:t>Základné pojmy MV v odvetviach chovu HD</w:t>
      </w:r>
    </w:p>
    <w:p w:rsidR="009078CD" w:rsidRDefault="009078CD" w:rsidP="0034707C">
      <w:pPr>
        <w:rPr>
          <w:rFonts w:ascii="Times New Roman" w:hAnsi="Times New Roman" w:cs="Times New Roman"/>
        </w:rPr>
      </w:pPr>
      <w:r w:rsidRPr="009078CD">
        <w:rPr>
          <w:rFonts w:ascii="Times New Roman" w:hAnsi="Times New Roman" w:cs="Times New Roman"/>
          <w:b/>
        </w:rPr>
        <w:t>1.)Reprodukcia stáda</w:t>
      </w:r>
      <w:r>
        <w:rPr>
          <w:rFonts w:ascii="Times New Roman" w:hAnsi="Times New Roman" w:cs="Times New Roman"/>
        </w:rPr>
        <w:t xml:space="preserve"> – predstavuje neustály proces obnovy stáda </w:t>
      </w:r>
      <w:proofErr w:type="spellStart"/>
      <w:r>
        <w:rPr>
          <w:rFonts w:ascii="Times New Roman" w:hAnsi="Times New Roman" w:cs="Times New Roman"/>
        </w:rPr>
        <w:t>hodpodárskych</w:t>
      </w:r>
      <w:proofErr w:type="spellEnd"/>
      <w:r>
        <w:rPr>
          <w:rFonts w:ascii="Times New Roman" w:hAnsi="Times New Roman" w:cs="Times New Roman"/>
        </w:rPr>
        <w:t xml:space="preserve"> zvierat podľa stanovených kritérií, ide o obnovovanie výrobného procesu</w:t>
      </w:r>
    </w:p>
    <w:p w:rsidR="009078CD" w:rsidRPr="009078CD" w:rsidRDefault="009078CD" w:rsidP="0034707C">
      <w:pPr>
        <w:rPr>
          <w:rFonts w:ascii="Times New Roman" w:hAnsi="Times New Roman" w:cs="Times New Roman"/>
          <w:u w:val="single"/>
        </w:rPr>
      </w:pPr>
      <w:r w:rsidRPr="009078CD">
        <w:rPr>
          <w:rFonts w:ascii="Times New Roman" w:hAnsi="Times New Roman" w:cs="Times New Roman"/>
          <w:u w:val="single"/>
        </w:rPr>
        <w:t>Podľa rozsahu rozlišujeme: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jednoduchá reprodukcia – výrobný proces sa obnovuje v nezmenenom rozsahu,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rozšírená reprodukcia – VP sa obnovuje vo väčšom rozsahu ako bol predchádzajúci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zúžená reprodukcia – VP sa obnovuje v zmenšenom rozsahu ako bol predchádzajúci</w:t>
      </w:r>
    </w:p>
    <w:p w:rsidR="009078CD" w:rsidRPr="009078CD" w:rsidRDefault="009078CD" w:rsidP="009078CD">
      <w:pPr>
        <w:rPr>
          <w:rFonts w:ascii="Times New Roman" w:hAnsi="Times New Roman" w:cs="Times New Roman"/>
          <w:b/>
        </w:rPr>
      </w:pPr>
      <w:r w:rsidRPr="009078CD">
        <w:rPr>
          <w:rFonts w:ascii="Times New Roman" w:hAnsi="Times New Roman" w:cs="Times New Roman"/>
          <w:b/>
        </w:rPr>
        <w:t>Základné predpoklady racionálnej reprodukcie: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účelné využívanie základného stáda,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zvyšovanie počtu odchovaných zvierat od matky za 1 rok,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zapojenie výpočtovej ...</w:t>
      </w:r>
    </w:p>
    <w:p w:rsidR="009078CD" w:rsidRPr="009078CD" w:rsidRDefault="009078CD" w:rsidP="009078CD">
      <w:pPr>
        <w:rPr>
          <w:rFonts w:ascii="Times New Roman" w:hAnsi="Times New Roman" w:cs="Times New Roman"/>
          <w:b/>
        </w:rPr>
      </w:pPr>
      <w:r w:rsidRPr="009078CD">
        <w:rPr>
          <w:rFonts w:ascii="Times New Roman" w:hAnsi="Times New Roman" w:cs="Times New Roman"/>
          <w:b/>
        </w:rPr>
        <w:t>Potrebu odchovaných a pripustených jalovíc (PJ) pre doplnenie základného stáda dojníc orientačne možno stanoviť:</w:t>
      </w:r>
    </w:p>
    <w:p w:rsidR="009078CD" w:rsidRPr="009078CD" w:rsidRDefault="009078CD" w:rsidP="009078CD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PJ=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počet dojníc .% br</m:t>
              </m:r>
              <m:r>
                <w:rPr>
                  <w:rFonts w:ascii="Cambria Math" w:hAnsi="Cambria Math" w:cs="Times New Roman"/>
                </w:rPr>
                <m:t xml:space="preserve">akovanie dojíc </m:t>
              </m:r>
            </m:num>
            <m:den>
              <m:r>
                <w:rPr>
                  <w:rFonts w:ascii="Cambria Math" w:hAnsi="Cambria Math" w:cs="Times New Roman"/>
                </w:rPr>
                <m:t>100</m:t>
              </m:r>
            </m:den>
          </m:f>
          <m:r>
            <w:rPr>
              <w:rFonts w:ascii="Cambria Math" w:hAnsi="Cambria Math" w:cs="Times New Roman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počet dojníc .% rozšírenej reprodukcie</m:t>
              </m:r>
            </m:num>
            <m:den>
              <m:r>
                <w:rPr>
                  <w:rFonts w:ascii="Cambria Math" w:hAnsi="Cambria Math" w:cs="Times New Roman"/>
                </w:rPr>
                <m:t>100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 xml:space="preserve">počet jalovíc .% brakovania jalovíc </m:t>
              </m:r>
            </m:num>
            <m:den>
              <m:r>
                <w:rPr>
                  <w:rFonts w:ascii="Cambria Math" w:hAnsi="Cambria Math" w:cs="Times New Roman"/>
                </w:rPr>
                <m:t>100</m:t>
              </m:r>
            </m:den>
          </m:f>
        </m:oMath>
      </m:oMathPara>
    </w:p>
    <w:p w:rsidR="0034707C" w:rsidRDefault="009078CD" w:rsidP="0034707C">
      <w:pPr>
        <w:rPr>
          <w:rFonts w:ascii="Times New Roman" w:hAnsi="Times New Roman" w:cs="Times New Roman"/>
        </w:rPr>
      </w:pPr>
      <w:r w:rsidRPr="009078CD">
        <w:rPr>
          <w:rFonts w:ascii="Times New Roman" w:hAnsi="Times New Roman" w:cs="Times New Roman"/>
          <w:b/>
        </w:rPr>
        <w:lastRenderedPageBreak/>
        <w:t>2.)obrat stáda</w:t>
      </w:r>
      <w:r>
        <w:rPr>
          <w:rFonts w:ascii="Times New Roman" w:hAnsi="Times New Roman" w:cs="Times New Roman"/>
        </w:rPr>
        <w:t xml:space="preserve"> – predstavuje hmotnostnú a kusovú bilanciu prírastkov a úbytkov zvierat v jednotlivých kategóriách za určité časové obdobie. </w:t>
      </w:r>
    </w:p>
    <w:p w:rsidR="009078CD" w:rsidRDefault="009078CD" w:rsidP="003470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 = PS +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 xml:space="preserve"> – U</w:t>
      </w:r>
    </w:p>
    <w:p w:rsidR="009078CD" w:rsidRPr="00E744A1" w:rsidRDefault="009078CD" w:rsidP="0034707C">
      <w:pPr>
        <w:rPr>
          <w:rFonts w:ascii="Times New Roman" w:hAnsi="Times New Roman" w:cs="Times New Roman"/>
          <w:u w:val="single"/>
        </w:rPr>
      </w:pPr>
      <w:r w:rsidRPr="00E744A1">
        <w:rPr>
          <w:rFonts w:ascii="Times New Roman" w:hAnsi="Times New Roman" w:cs="Times New Roman"/>
          <w:u w:val="single"/>
        </w:rPr>
        <w:t>Obrat stáda môže byť: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uzavretý, </w:t>
      </w:r>
    </w:p>
    <w:p w:rsidR="009078CD" w:rsidRDefault="009078CD" w:rsidP="009078CD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otvorený</w:t>
      </w:r>
    </w:p>
    <w:p w:rsidR="00E744A1" w:rsidRDefault="00E744A1" w:rsidP="00E744A1">
      <w:pPr>
        <w:rPr>
          <w:rFonts w:ascii="Times New Roman" w:hAnsi="Times New Roman" w:cs="Times New Roman"/>
        </w:rPr>
      </w:pPr>
      <w:r w:rsidRPr="00E744A1">
        <w:rPr>
          <w:rFonts w:ascii="Times New Roman" w:hAnsi="Times New Roman" w:cs="Times New Roman"/>
          <w:b/>
        </w:rPr>
        <w:t>3.)štruktúra stáda</w:t>
      </w:r>
      <w:r>
        <w:rPr>
          <w:rFonts w:ascii="Times New Roman" w:hAnsi="Times New Roman" w:cs="Times New Roman"/>
        </w:rPr>
        <w:t xml:space="preserve"> – predstavuje </w:t>
      </w:r>
      <w:r w:rsidR="00A35C9F">
        <w:rPr>
          <w:rFonts w:ascii="Times New Roman" w:hAnsi="Times New Roman" w:cs="Times New Roman"/>
        </w:rPr>
        <w:t>zastúpenie jednotli</w:t>
      </w:r>
      <w:r>
        <w:rPr>
          <w:rFonts w:ascii="Times New Roman" w:hAnsi="Times New Roman" w:cs="Times New Roman"/>
        </w:rPr>
        <w:t xml:space="preserve">vých kategórií alebo skupín zvierat vyjadrené podľa určitých kritérií (pohlavie, vek...) z celkového </w:t>
      </w:r>
      <w:r w:rsidR="00A35C9F">
        <w:rPr>
          <w:rFonts w:ascii="Times New Roman" w:hAnsi="Times New Roman" w:cs="Times New Roman"/>
        </w:rPr>
        <w:t>stavu zvierat kategórie, ale</w:t>
      </w:r>
      <w:r>
        <w:rPr>
          <w:rFonts w:ascii="Times New Roman" w:hAnsi="Times New Roman" w:cs="Times New Roman"/>
        </w:rPr>
        <w:t>bo druhu v rámci podnikateľskej jednotky alebo iného územného celku.</w:t>
      </w:r>
    </w:p>
    <w:p w:rsidR="00E744A1" w:rsidRPr="00E744A1" w:rsidRDefault="00E744A1" w:rsidP="00E744A1">
      <w:pPr>
        <w:rPr>
          <w:rFonts w:ascii="Times New Roman" w:hAnsi="Times New Roman" w:cs="Times New Roman"/>
          <w:u w:val="single"/>
        </w:rPr>
      </w:pPr>
      <w:r w:rsidRPr="00E744A1">
        <w:rPr>
          <w:rFonts w:ascii="Times New Roman" w:hAnsi="Times New Roman" w:cs="Times New Roman"/>
          <w:u w:val="single"/>
        </w:rPr>
        <w:t>Pri stanovení štruktúry stáda sa najskôr stanoví:</w:t>
      </w:r>
    </w:p>
    <w:p w:rsidR="00E744A1" w:rsidRDefault="00E744A1" w:rsidP="00E744A1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potrebný počet zvierat kľúčovej kategórie – reprodukčnej časti stáda (stáda </w:t>
      </w:r>
      <w:proofErr w:type="spellStart"/>
      <w:r>
        <w:rPr>
          <w:rFonts w:ascii="Times New Roman" w:hAnsi="Times New Roman" w:cs="Times New Roman"/>
        </w:rPr>
        <w:t>plemeníc</w:t>
      </w:r>
      <w:proofErr w:type="spellEnd"/>
      <w:r>
        <w:rPr>
          <w:rFonts w:ascii="Times New Roman" w:hAnsi="Times New Roman" w:cs="Times New Roman"/>
        </w:rPr>
        <w:t>),</w:t>
      </w:r>
    </w:p>
    <w:p w:rsidR="00E744A1" w:rsidRDefault="00E744A1" w:rsidP="00E744A1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zvierat potrebných pre bezprostrednú náhradu zvierat v kľúčovej kategórii,</w:t>
      </w:r>
    </w:p>
    <w:p w:rsidR="00E744A1" w:rsidRDefault="00E744A1" w:rsidP="00E744A1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potrebný počet zvierat v ďalších kategóriách. </w:t>
      </w:r>
    </w:p>
    <w:p w:rsidR="00A35C9F" w:rsidRDefault="00A35C9F" w:rsidP="00A35C9F">
      <w:pPr>
        <w:rPr>
          <w:rFonts w:ascii="Times New Roman" w:hAnsi="Times New Roman" w:cs="Times New Roman"/>
        </w:rPr>
      </w:pPr>
    </w:p>
    <w:p w:rsidR="00A35C9F" w:rsidRPr="00A35C9F" w:rsidRDefault="00A35C9F" w:rsidP="00A35C9F">
      <w:pPr>
        <w:jc w:val="center"/>
        <w:rPr>
          <w:rFonts w:ascii="Times New Roman" w:hAnsi="Times New Roman" w:cs="Times New Roman"/>
          <w:b/>
        </w:rPr>
      </w:pPr>
      <w:r w:rsidRPr="00A35C9F">
        <w:rPr>
          <w:rFonts w:ascii="Times New Roman" w:hAnsi="Times New Roman" w:cs="Times New Roman"/>
          <w:b/>
        </w:rPr>
        <w:t>Manažment výroby mlieka</w:t>
      </w:r>
    </w:p>
    <w:p w:rsidR="00A35C9F" w:rsidRPr="00A35C9F" w:rsidRDefault="00A35C9F" w:rsidP="00A35C9F">
      <w:pPr>
        <w:rPr>
          <w:rFonts w:ascii="Times New Roman" w:hAnsi="Times New Roman" w:cs="Times New Roman"/>
          <w:b/>
        </w:rPr>
      </w:pPr>
      <w:r w:rsidRPr="00A35C9F">
        <w:rPr>
          <w:rFonts w:ascii="Times New Roman" w:hAnsi="Times New Roman" w:cs="Times New Roman"/>
          <w:b/>
        </w:rPr>
        <w:t>Význam výroby mlieka:</w:t>
      </w:r>
    </w:p>
    <w:p w:rsidR="00A35C9F" w:rsidRPr="00A35C9F" w:rsidRDefault="00A35C9F" w:rsidP="00A35C9F">
      <w:pPr>
        <w:pStyle w:val="Odsekzoznamu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35C9F">
        <w:rPr>
          <w:rFonts w:ascii="Times New Roman" w:hAnsi="Times New Roman" w:cs="Times New Roman"/>
        </w:rPr>
        <w:t>liečebno-dietické</w:t>
      </w:r>
      <w:proofErr w:type="spellEnd"/>
      <w:r w:rsidRPr="00A35C9F">
        <w:rPr>
          <w:rFonts w:ascii="Times New Roman" w:hAnsi="Times New Roman" w:cs="Times New Roman"/>
        </w:rPr>
        <w:t xml:space="preserve"> účinky,</w:t>
      </w:r>
    </w:p>
    <w:p w:rsidR="00A35C9F" w:rsidRPr="00A35C9F" w:rsidRDefault="00A35C9F" w:rsidP="00A35C9F">
      <w:pPr>
        <w:pStyle w:val="Odsekzoznamu"/>
        <w:numPr>
          <w:ilvl w:val="0"/>
          <w:numId w:val="5"/>
        </w:numPr>
        <w:rPr>
          <w:rFonts w:ascii="Times New Roman" w:hAnsi="Times New Roman" w:cs="Times New Roman"/>
        </w:rPr>
      </w:pPr>
      <w:r w:rsidRPr="00A35C9F">
        <w:rPr>
          <w:rFonts w:ascii="Times New Roman" w:hAnsi="Times New Roman" w:cs="Times New Roman"/>
        </w:rPr>
        <w:t>bohatý vitamínový obsah,</w:t>
      </w:r>
    </w:p>
    <w:p w:rsidR="00A35C9F" w:rsidRPr="00A35C9F" w:rsidRDefault="00A35C9F" w:rsidP="00A35C9F">
      <w:pPr>
        <w:pStyle w:val="Odsekzoznamu"/>
        <w:numPr>
          <w:ilvl w:val="0"/>
          <w:numId w:val="5"/>
        </w:numPr>
        <w:rPr>
          <w:rFonts w:ascii="Times New Roman" w:hAnsi="Times New Roman" w:cs="Times New Roman"/>
        </w:rPr>
      </w:pPr>
      <w:r w:rsidRPr="00A35C9F">
        <w:rPr>
          <w:rFonts w:ascii="Times New Roman" w:hAnsi="Times New Roman" w:cs="Times New Roman"/>
        </w:rPr>
        <w:t>priaznivá skladba minerálnych a ostatných látok</w:t>
      </w:r>
    </w:p>
    <w:p w:rsidR="00A35C9F" w:rsidRPr="00A35C9F" w:rsidRDefault="00A35C9F" w:rsidP="00A35C9F">
      <w:pPr>
        <w:rPr>
          <w:rFonts w:ascii="Times New Roman" w:hAnsi="Times New Roman" w:cs="Times New Roman"/>
          <w:b/>
        </w:rPr>
      </w:pPr>
      <w:r w:rsidRPr="00A35C9F">
        <w:rPr>
          <w:rFonts w:ascii="Times New Roman" w:hAnsi="Times New Roman" w:cs="Times New Roman"/>
          <w:b/>
        </w:rPr>
        <w:t>Rozčlenenie dojníc podľa fáz reprodukčného cyklu na:</w:t>
      </w:r>
      <w:r w:rsidR="00911034">
        <w:rPr>
          <w:rFonts w:ascii="Times New Roman" w:hAnsi="Times New Roman" w:cs="Times New Roman"/>
          <w:b/>
        </w:rPr>
        <w:t xml:space="preserve"> !!! </w:t>
      </w:r>
      <w:proofErr w:type="spellStart"/>
      <w:r w:rsidR="00911034">
        <w:rPr>
          <w:rFonts w:ascii="Times New Roman" w:hAnsi="Times New Roman" w:cs="Times New Roman"/>
          <w:b/>
        </w:rPr>
        <w:t>VECNá</w:t>
      </w:r>
      <w:proofErr w:type="spellEnd"/>
      <w:r w:rsidR="00911034">
        <w:rPr>
          <w:rFonts w:ascii="Times New Roman" w:hAnsi="Times New Roman" w:cs="Times New Roman"/>
          <w:b/>
        </w:rPr>
        <w:t xml:space="preserve"> a </w:t>
      </w:r>
      <w:proofErr w:type="spellStart"/>
      <w:r w:rsidR="00911034">
        <w:rPr>
          <w:rFonts w:ascii="Times New Roman" w:hAnsi="Times New Roman" w:cs="Times New Roman"/>
          <w:b/>
        </w:rPr>
        <w:t>VZťAHOVá</w:t>
      </w:r>
      <w:proofErr w:type="spellEnd"/>
      <w:r w:rsidR="00911034">
        <w:rPr>
          <w:rFonts w:ascii="Times New Roman" w:hAnsi="Times New Roman" w:cs="Times New Roman"/>
          <w:b/>
        </w:rPr>
        <w:t xml:space="preserve"> PODSTATA</w:t>
      </w:r>
    </w:p>
    <w:p w:rsidR="00A35C9F" w:rsidRDefault="00A35C9F" w:rsidP="00A35C9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dojnice (skupina) v období státia na sucho (trvá max. 2 mes.),</w:t>
      </w:r>
    </w:p>
    <w:p w:rsidR="00A35C9F" w:rsidRDefault="00A35C9F" w:rsidP="00A35C9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dojnice (skupina) v pôrodnom období (max. 1 mes.)</w:t>
      </w:r>
    </w:p>
    <w:p w:rsidR="00A35C9F" w:rsidRDefault="00A35C9F" w:rsidP="00A35C9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dojnice (skupina) v období </w:t>
      </w:r>
      <w:proofErr w:type="spellStart"/>
      <w:r>
        <w:rPr>
          <w:rFonts w:ascii="Times New Roman" w:hAnsi="Times New Roman" w:cs="Times New Roman"/>
        </w:rPr>
        <w:t>rozdojovania</w:t>
      </w:r>
      <w:proofErr w:type="spellEnd"/>
      <w:r>
        <w:rPr>
          <w:rFonts w:ascii="Times New Roman" w:hAnsi="Times New Roman" w:cs="Times New Roman"/>
        </w:rPr>
        <w:t xml:space="preserve"> a inseminácie (max. 2-3 mes. )</w:t>
      </w:r>
    </w:p>
    <w:p w:rsidR="00A35C9F" w:rsidRDefault="00A35C9F" w:rsidP="00A35C9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dojnice (skupina) v produkčnom období (zvyšok výrobného cyklu)</w:t>
      </w:r>
    </w:p>
    <w:p w:rsidR="00A35C9F" w:rsidRPr="00A35C9F" w:rsidRDefault="00A35C9F" w:rsidP="00A35C9F">
      <w:pPr>
        <w:rPr>
          <w:rFonts w:ascii="Times New Roman" w:eastAsiaTheme="minorEastAsia" w:hAnsi="Times New Roman" w:cs="Times New Roman"/>
        </w:rPr>
      </w:pPr>
      <w:r w:rsidRPr="00E84BFF">
        <w:rPr>
          <w:rFonts w:ascii="Times New Roman" w:hAnsi="Times New Roman" w:cs="Times New Roman"/>
          <w:b/>
        </w:rPr>
        <w:t>Počet dojníc, alebo veľkosť skupiny dojníc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Px=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365</m:t>
            </m:r>
          </m:den>
        </m:f>
        <m:r>
          <w:rPr>
            <w:rFonts w:ascii="Cambria Math" w:hAnsi="Cambria Math" w:cs="Times New Roman"/>
          </w:rPr>
          <m:t>.Pc</m:t>
        </m:r>
      </m:oMath>
      <w:r w:rsidR="00E84BFF">
        <w:rPr>
          <w:rFonts w:ascii="Times New Roman" w:eastAsiaTheme="minorEastAsia" w:hAnsi="Times New Roman" w:cs="Times New Roman"/>
        </w:rPr>
        <w:t xml:space="preserve">        </w:t>
      </w:r>
      <w:r w:rsidR="00E84BFF" w:rsidRPr="00E84BFF">
        <w:rPr>
          <w:rFonts w:ascii="Times New Roman" w:eastAsiaTheme="minorEastAsia" w:hAnsi="Times New Roman" w:cs="Times New Roman"/>
          <w:b/>
        </w:rPr>
        <w:t>!!</w:t>
      </w:r>
    </w:p>
    <w:p w:rsidR="00A35C9F" w:rsidRDefault="00A35C9F" w:rsidP="00A35C9F">
      <w:pPr>
        <w:rPr>
          <w:rFonts w:ascii="Times New Roman" w:eastAsiaTheme="minorEastAsia" w:hAnsi="Times New Roman" w:cs="Times New Roman"/>
        </w:rPr>
      </w:pPr>
      <w:r w:rsidRPr="00E84BFF">
        <w:rPr>
          <w:rFonts w:ascii="Times New Roman" w:eastAsiaTheme="minorEastAsia" w:hAnsi="Times New Roman" w:cs="Times New Roman"/>
          <w:b/>
        </w:rPr>
        <w:t>Potreba manuálnych pracovníkov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npr=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</w:rPr>
              <m:t>No</m:t>
            </m:r>
          </m:den>
        </m:f>
      </m:oMath>
    </w:p>
    <w:p w:rsidR="00A35C9F" w:rsidRDefault="00A35C9F" w:rsidP="00A35C9F">
      <w:pPr>
        <w:rPr>
          <w:rFonts w:ascii="Times New Roman" w:eastAsiaTheme="minorEastAsia" w:hAnsi="Times New Roman" w:cs="Times New Roman"/>
        </w:rPr>
      </w:pPr>
      <w:r w:rsidRPr="00E84BFF">
        <w:rPr>
          <w:rFonts w:ascii="Times New Roman" w:eastAsiaTheme="minorEastAsia" w:hAnsi="Times New Roman" w:cs="Times New Roman"/>
          <w:b/>
        </w:rPr>
        <w:t>Norma obsluhy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No=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</w:rPr>
              <m:t>ta</m:t>
            </m:r>
          </m:den>
        </m:f>
      </m:oMath>
    </w:p>
    <w:p w:rsidR="00A35C9F" w:rsidRPr="00A35C9F" w:rsidRDefault="00E84BFF" w:rsidP="00A35C9F">
      <w:pPr>
        <w:rPr>
          <w:rFonts w:ascii="Times New Roman" w:eastAsiaTheme="minorEastAsia" w:hAnsi="Times New Roman" w:cs="Times New Roman"/>
        </w:rPr>
      </w:pPr>
      <w:r w:rsidRPr="00E84BFF">
        <w:rPr>
          <w:rFonts w:ascii="Times New Roman" w:eastAsiaTheme="minorEastAsia" w:hAnsi="Times New Roman" w:cs="Times New Roman"/>
          <w:b/>
        </w:rPr>
        <w:t>Úkolová sadz</w:t>
      </w:r>
      <w:r w:rsidR="00A35C9F" w:rsidRPr="00E84BFF">
        <w:rPr>
          <w:rFonts w:ascii="Times New Roman" w:eastAsiaTheme="minorEastAsia" w:hAnsi="Times New Roman" w:cs="Times New Roman"/>
          <w:b/>
        </w:rPr>
        <w:t>ba</w:t>
      </w:r>
      <w:r w:rsidR="00A35C9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US=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T.SMM</m:t>
            </m:r>
          </m:num>
          <m:den>
            <m:r>
              <w:rPr>
                <w:rFonts w:ascii="Cambria Math" w:eastAsiaTheme="minorEastAsia" w:hAnsi="Cambria Math" w:cs="Times New Roman"/>
              </w:rPr>
              <m:t>No .Núd</m:t>
            </m:r>
          </m:den>
        </m:f>
      </m:oMath>
      <w:r w:rsidR="00A35C9F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Cambria Math" w:cs="Times New Roman"/>
          </w:rPr>
          <m:t xml:space="preserve">US=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T.SMM</m:t>
            </m:r>
          </m:num>
          <m:den>
            <m:r>
              <w:rPr>
                <w:rFonts w:ascii="Cambria Math" w:eastAsiaTheme="minorEastAsia" w:hAnsi="Cambria Math" w:cs="Times New Roman"/>
              </w:rPr>
              <m:t>No</m:t>
            </m:r>
          </m:den>
        </m:f>
      </m:oMath>
    </w:p>
    <w:p w:rsidR="00E50A4E" w:rsidRPr="00E84BFF" w:rsidRDefault="00E84BFF" w:rsidP="00E84BFF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E84BFF">
        <w:rPr>
          <w:rFonts w:ascii="Times New Roman" w:hAnsi="Times New Roman" w:cs="Times New Roman"/>
          <w:sz w:val="20"/>
        </w:rPr>
        <w:t>Núd</w:t>
      </w:r>
      <w:proofErr w:type="spellEnd"/>
      <w:r w:rsidRPr="00E84BFF">
        <w:rPr>
          <w:rFonts w:ascii="Times New Roman" w:hAnsi="Times New Roman" w:cs="Times New Roman"/>
          <w:sz w:val="20"/>
        </w:rPr>
        <w:t>- normovaná úžitkovosť denná</w:t>
      </w:r>
    </w:p>
    <w:p w:rsidR="00E84BFF" w:rsidRDefault="00E84BFF" w:rsidP="00E84BFF">
      <w:pPr>
        <w:spacing w:after="0"/>
        <w:rPr>
          <w:rFonts w:ascii="Times New Roman" w:hAnsi="Times New Roman" w:cs="Times New Roman"/>
          <w:sz w:val="20"/>
        </w:rPr>
      </w:pPr>
      <w:r w:rsidRPr="00E84BFF">
        <w:rPr>
          <w:rFonts w:ascii="Times New Roman" w:hAnsi="Times New Roman" w:cs="Times New Roman"/>
          <w:sz w:val="20"/>
        </w:rPr>
        <w:t>No- norma obsluhy</w:t>
      </w:r>
    </w:p>
    <w:p w:rsidR="00E84BFF" w:rsidRDefault="00E84BFF" w:rsidP="00E84BFF">
      <w:pPr>
        <w:spacing w:after="0"/>
        <w:rPr>
          <w:rFonts w:ascii="Times New Roman" w:hAnsi="Times New Roman" w:cs="Times New Roman"/>
          <w:sz w:val="20"/>
        </w:rPr>
      </w:pPr>
    </w:p>
    <w:p w:rsidR="00E84BFF" w:rsidRDefault="00E84BFF" w:rsidP="00E84BFF">
      <w:pPr>
        <w:rPr>
          <w:rFonts w:ascii="Times New Roman" w:hAnsi="Times New Roman" w:cs="Times New Roman"/>
          <w:sz w:val="20"/>
        </w:rPr>
      </w:pPr>
    </w:p>
    <w:p w:rsidR="00E84BFF" w:rsidRDefault="00E84BFF" w:rsidP="00E84BFF">
      <w:pPr>
        <w:rPr>
          <w:rFonts w:ascii="Times New Roman" w:hAnsi="Times New Roman" w:cs="Times New Roman"/>
          <w:sz w:val="20"/>
        </w:rPr>
      </w:pPr>
    </w:p>
    <w:p w:rsidR="00E84BFF" w:rsidRDefault="00E84BFF" w:rsidP="00E84BFF">
      <w:pPr>
        <w:rPr>
          <w:rFonts w:ascii="Times New Roman" w:hAnsi="Times New Roman" w:cs="Times New Roman"/>
          <w:sz w:val="20"/>
        </w:rPr>
      </w:pPr>
    </w:p>
    <w:p w:rsidR="00E84BFF" w:rsidRDefault="00E84BFF" w:rsidP="00E84BFF">
      <w:pPr>
        <w:rPr>
          <w:rFonts w:ascii="Times New Roman" w:hAnsi="Times New Roman" w:cs="Times New Roman"/>
          <w:sz w:val="20"/>
        </w:rPr>
      </w:pPr>
    </w:p>
    <w:p w:rsidR="00E84BFF" w:rsidRPr="00E84BFF" w:rsidRDefault="00E84BFF" w:rsidP="00E84BFF">
      <w:pPr>
        <w:jc w:val="center"/>
        <w:rPr>
          <w:rFonts w:ascii="Times New Roman" w:hAnsi="Times New Roman" w:cs="Times New Roman"/>
          <w:b/>
          <w:sz w:val="20"/>
        </w:rPr>
      </w:pPr>
      <w:r w:rsidRPr="00E84BFF">
        <w:rPr>
          <w:rFonts w:ascii="Times New Roman" w:hAnsi="Times New Roman" w:cs="Times New Roman"/>
          <w:b/>
          <w:sz w:val="20"/>
        </w:rPr>
        <w:lastRenderedPageBreak/>
        <w:t>Základné časti výrobných procesov produkcie surového kravského mlieka v chove dojníc</w:t>
      </w:r>
    </w:p>
    <w:p w:rsidR="00E84BFF" w:rsidRPr="00E84BFF" w:rsidRDefault="00E84BFF" w:rsidP="00E84BFF">
      <w:pPr>
        <w:rPr>
          <w:rFonts w:ascii="Times New Roman" w:hAnsi="Times New Roman" w:cs="Times New Roman"/>
          <w:b/>
          <w:sz w:val="20"/>
        </w:rPr>
      </w:pPr>
      <w:r w:rsidRPr="00E84BFF">
        <w:rPr>
          <w:rFonts w:ascii="Times New Roman" w:hAnsi="Times New Roman" w:cs="Times New Roman"/>
          <w:b/>
          <w:sz w:val="20"/>
        </w:rPr>
        <w:t>Skladba výrobných procesov produkcie surového kravského mlieka</w:t>
      </w:r>
      <w:r>
        <w:rPr>
          <w:rFonts w:ascii="Times New Roman" w:hAnsi="Times New Roman" w:cs="Times New Roman"/>
          <w:b/>
          <w:sz w:val="20"/>
        </w:rPr>
        <w:t xml:space="preserve">   !!!</w:t>
      </w:r>
    </w:p>
    <w:tbl>
      <w:tblPr>
        <w:tblStyle w:val="Mriekatabuky"/>
        <w:tblW w:w="0" w:type="auto"/>
        <w:tblLook w:val="04A0"/>
      </w:tblPr>
      <w:tblGrid>
        <w:gridCol w:w="3164"/>
        <w:gridCol w:w="3165"/>
        <w:gridCol w:w="3165"/>
      </w:tblGrid>
      <w:tr w:rsidR="00E84BFF" w:rsidTr="005A100F">
        <w:tc>
          <w:tcPr>
            <w:tcW w:w="3164" w:type="dxa"/>
            <w:vMerge w:val="restart"/>
            <w:shd w:val="clear" w:color="auto" w:fill="DBE5F1" w:themeFill="accent1" w:themeFillTint="33"/>
          </w:tcPr>
          <w:p w:rsidR="00E84BFF" w:rsidRDefault="00E84BFF" w:rsidP="005A10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Časť výrobného procesu</w:t>
            </w:r>
          </w:p>
        </w:tc>
        <w:tc>
          <w:tcPr>
            <w:tcW w:w="6330" w:type="dxa"/>
            <w:gridSpan w:val="2"/>
            <w:shd w:val="clear" w:color="auto" w:fill="DBE5F1" w:themeFill="accent1" w:themeFillTint="33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Rámcový podiel v celkovej spotrebe času (v %)</w:t>
            </w:r>
          </w:p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4BFF" w:rsidTr="00E84BFF">
        <w:tc>
          <w:tcPr>
            <w:tcW w:w="3164" w:type="dxa"/>
            <w:vMerge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65" w:type="dxa"/>
            <w:shd w:val="clear" w:color="auto" w:fill="DBE5F1" w:themeFill="accent1" w:themeFillTint="33"/>
          </w:tcPr>
          <w:p w:rsidR="00E84BFF" w:rsidRDefault="00E84BFF" w:rsidP="005A10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Ustajnenie s priväzovaním</w:t>
            </w:r>
          </w:p>
        </w:tc>
        <w:tc>
          <w:tcPr>
            <w:tcW w:w="3165" w:type="dxa"/>
            <w:shd w:val="clear" w:color="auto" w:fill="DBE5F1" w:themeFill="accent1" w:themeFillTint="33"/>
          </w:tcPr>
          <w:p w:rsidR="00E84BFF" w:rsidRDefault="00E84BFF" w:rsidP="005A10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Voľné ustajnenie</w:t>
            </w:r>
          </w:p>
        </w:tc>
      </w:tr>
      <w:tr w:rsidR="00E84BFF" w:rsidTr="00E84BFF">
        <w:tc>
          <w:tcPr>
            <w:tcW w:w="3164" w:type="dxa"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Dojenie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40-60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60-80</w:t>
            </w:r>
          </w:p>
        </w:tc>
      </w:tr>
      <w:tr w:rsidR="00E84BFF" w:rsidTr="00E84BFF">
        <w:tc>
          <w:tcPr>
            <w:tcW w:w="3164" w:type="dxa"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Kŕmenie vrátane prípravy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15-25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5-15</w:t>
            </w:r>
          </w:p>
        </w:tc>
      </w:tr>
      <w:tr w:rsidR="00E84BFF" w:rsidTr="00E84BFF">
        <w:tc>
          <w:tcPr>
            <w:tcW w:w="3164" w:type="dxa"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Čistenie zvierat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5-10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84BFF" w:rsidTr="00E84BFF">
        <w:tc>
          <w:tcPr>
            <w:tcW w:w="3164" w:type="dxa"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Odstraňovanie maštaľného hnoja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3-5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10-15</w:t>
            </w:r>
          </w:p>
        </w:tc>
      </w:tr>
      <w:tr w:rsidR="00E84BFF" w:rsidTr="00E84BFF">
        <w:tc>
          <w:tcPr>
            <w:tcW w:w="3164" w:type="dxa"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Podstieľanie</w:t>
            </w:r>
            <w:proofErr w:type="spellEnd"/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3-5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0-5</w:t>
            </w:r>
          </w:p>
        </w:tc>
      </w:tr>
      <w:tr w:rsidR="00E84BFF" w:rsidTr="00E84BFF">
        <w:tc>
          <w:tcPr>
            <w:tcW w:w="3164" w:type="dxa"/>
            <w:shd w:val="clear" w:color="auto" w:fill="DBE5F1" w:themeFill="accent1" w:themeFillTint="33"/>
          </w:tcPr>
          <w:p w:rsidR="00E84BFF" w:rsidRDefault="00E84BFF" w:rsidP="00E84BF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Ostatné nepravidelné práce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7-10</w:t>
            </w:r>
          </w:p>
        </w:tc>
        <w:tc>
          <w:tcPr>
            <w:tcW w:w="3165" w:type="dxa"/>
          </w:tcPr>
          <w:p w:rsidR="00E84BFF" w:rsidRDefault="00E84BFF" w:rsidP="00E84B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E84BFF" w:rsidRPr="005A100F" w:rsidRDefault="00E84BFF" w:rsidP="005A100F">
      <w:pPr>
        <w:jc w:val="center"/>
        <w:rPr>
          <w:rFonts w:ascii="Times New Roman" w:hAnsi="Times New Roman" w:cs="Times New Roman"/>
          <w:b/>
          <w:sz w:val="20"/>
        </w:rPr>
      </w:pPr>
    </w:p>
    <w:p w:rsidR="00E84BFF" w:rsidRPr="005A100F" w:rsidRDefault="005A100F" w:rsidP="005A100F">
      <w:pPr>
        <w:jc w:val="center"/>
        <w:rPr>
          <w:rFonts w:ascii="Times New Roman" w:hAnsi="Times New Roman" w:cs="Times New Roman"/>
          <w:b/>
          <w:sz w:val="20"/>
        </w:rPr>
      </w:pPr>
      <w:r w:rsidRPr="005A100F">
        <w:rPr>
          <w:rFonts w:ascii="Times New Roman" w:hAnsi="Times New Roman" w:cs="Times New Roman"/>
          <w:b/>
          <w:sz w:val="20"/>
        </w:rPr>
        <w:t>Odmeňovanie manuálnych pracovníkov v ŽV</w:t>
      </w:r>
    </w:p>
    <w:p w:rsidR="005A100F" w:rsidRDefault="005A100F" w:rsidP="00E84BFF">
      <w:pPr>
        <w:rPr>
          <w:rFonts w:ascii="Times New Roman" w:hAnsi="Times New Roman" w:cs="Times New Roman"/>
          <w:sz w:val="20"/>
        </w:rPr>
      </w:pPr>
      <w:r w:rsidRPr="005A100F">
        <w:rPr>
          <w:rFonts w:ascii="Times New Roman" w:hAnsi="Times New Roman" w:cs="Times New Roman"/>
          <w:b/>
          <w:sz w:val="20"/>
        </w:rPr>
        <w:t>Úkolová forma odmeňovania –</w:t>
      </w:r>
      <w:r>
        <w:rPr>
          <w:rFonts w:ascii="Times New Roman" w:hAnsi="Times New Roman" w:cs="Times New Roman"/>
          <w:sz w:val="20"/>
        </w:rPr>
        <w:t xml:space="preserve"> základom je stanovenie úkolovej sadzby ÚS, ktorú možno vyjadriť nasledovne:</w:t>
      </w:r>
    </w:p>
    <w:p w:rsidR="005A100F" w:rsidRDefault="005A100F" w:rsidP="005A100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5A100F">
        <w:rPr>
          <w:rFonts w:ascii="Times New Roman" w:hAnsi="Times New Roman" w:cs="Times New Roman"/>
          <w:b/>
          <w:sz w:val="20"/>
        </w:rPr>
        <w:t>Za jednotku produkcie</w:t>
      </w:r>
      <w:r>
        <w:rPr>
          <w:rFonts w:ascii="Times New Roman" w:hAnsi="Times New Roman" w:cs="Times New Roman"/>
          <w:sz w:val="20"/>
        </w:rPr>
        <w:t>, za úžitkovosť na základe normovanej úžitkovosti a normy obsluhy za EUR.l-1 a EUR.kg-1</w:t>
      </w:r>
    </w:p>
    <w:p w:rsidR="005A100F" w:rsidRDefault="005A100F" w:rsidP="005A100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5A100F">
        <w:rPr>
          <w:rFonts w:ascii="Times New Roman" w:hAnsi="Times New Roman" w:cs="Times New Roman"/>
          <w:b/>
          <w:sz w:val="20"/>
        </w:rPr>
        <w:t>Za kus a deň</w:t>
      </w:r>
      <w:r>
        <w:rPr>
          <w:rFonts w:ascii="Times New Roman" w:hAnsi="Times New Roman" w:cs="Times New Roman"/>
          <w:sz w:val="20"/>
        </w:rPr>
        <w:t xml:space="preserve"> (KD), </w:t>
      </w:r>
      <w:proofErr w:type="spellStart"/>
      <w:r>
        <w:rPr>
          <w:rFonts w:ascii="Times New Roman" w:hAnsi="Times New Roman" w:cs="Times New Roman"/>
          <w:sz w:val="20"/>
        </w:rPr>
        <w:t>tj</w:t>
      </w:r>
      <w:proofErr w:type="spellEnd"/>
      <w:r>
        <w:rPr>
          <w:rFonts w:ascii="Times New Roman" w:hAnsi="Times New Roman" w:cs="Times New Roman"/>
          <w:sz w:val="20"/>
        </w:rPr>
        <w:t>. ÚS v EUR.KD-1 pomocou normy obsluhy No ( suma zvierat v ks.pracovník-1)</w:t>
      </w:r>
    </w:p>
    <w:p w:rsidR="005A100F" w:rsidRDefault="005A100F" w:rsidP="005A100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5A100F">
        <w:rPr>
          <w:rFonts w:ascii="Times New Roman" w:hAnsi="Times New Roman" w:cs="Times New Roman"/>
          <w:b/>
          <w:sz w:val="20"/>
        </w:rPr>
        <w:t>Kombináciou oboch predchádzajúcich spôsobov</w:t>
      </w:r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tj</w:t>
      </w:r>
      <w:proofErr w:type="spellEnd"/>
      <w:r>
        <w:rPr>
          <w:rFonts w:ascii="Times New Roman" w:hAnsi="Times New Roman" w:cs="Times New Roman"/>
          <w:sz w:val="20"/>
        </w:rPr>
        <w:t xml:space="preserve">. za jednotku produkcie a za kus a deň. </w:t>
      </w:r>
    </w:p>
    <w:p w:rsidR="005A100F" w:rsidRPr="005A100F" w:rsidRDefault="005A100F" w:rsidP="005A100F">
      <w:pPr>
        <w:rPr>
          <w:rFonts w:ascii="Times New Roman" w:hAnsi="Times New Roman" w:cs="Times New Roman"/>
          <w:b/>
          <w:sz w:val="20"/>
        </w:rPr>
      </w:pPr>
      <w:r w:rsidRPr="005A100F">
        <w:rPr>
          <w:rFonts w:ascii="Times New Roman" w:hAnsi="Times New Roman" w:cs="Times New Roman"/>
          <w:b/>
          <w:sz w:val="20"/>
        </w:rPr>
        <w:t>Pre stanovenie ÚS a výpočet základnej mzdy sú potrebné:</w:t>
      </w:r>
    </w:p>
    <w:p w:rsidR="005A100F" w:rsidRDefault="005A100F" w:rsidP="005A100F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Zborník noriem času a noriem obsluhy ŽV, resp. vlastné podnikové normy,</w:t>
      </w:r>
    </w:p>
    <w:p w:rsidR="005A100F" w:rsidRDefault="005A100F" w:rsidP="005A100F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uskutočnený rozsah prác v l, ks, kg, </w:t>
      </w:r>
    </w:p>
    <w:p w:rsidR="005A100F" w:rsidRDefault="005A100F" w:rsidP="005A100F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zaradenie pracovníkov i prác podľa koeficientov náročnosti prác (podľa Zákonníka práce).</w:t>
      </w:r>
    </w:p>
    <w:p w:rsidR="005A100F" w:rsidRDefault="005A100F" w:rsidP="005A100F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dohodnuté sadzby minimálnej mzdy (SMM) v EUR.h-1 stanovené podľa koeficientov náročnosti. </w:t>
      </w:r>
    </w:p>
    <w:p w:rsidR="00BB335A" w:rsidRDefault="00BB335A" w:rsidP="00BB335A">
      <w:pPr>
        <w:pStyle w:val="Odsekzoznamu"/>
        <w:rPr>
          <w:rFonts w:ascii="Times New Roman" w:hAnsi="Times New Roman" w:cs="Times New Roman"/>
          <w:sz w:val="20"/>
        </w:rPr>
      </w:pPr>
    </w:p>
    <w:p w:rsidR="00BB335A" w:rsidRDefault="00BB335A" w:rsidP="00BB335A">
      <w:pPr>
        <w:pStyle w:val="Odsekzoznamu"/>
        <w:rPr>
          <w:rFonts w:ascii="Times New Roman" w:hAnsi="Times New Roman" w:cs="Times New Roman"/>
          <w:sz w:val="20"/>
        </w:rPr>
      </w:pPr>
    </w:p>
    <w:p w:rsidR="00BB335A" w:rsidRPr="00BB335A" w:rsidRDefault="00BB335A" w:rsidP="00BB335A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b/>
          <w:sz w:val="20"/>
        </w:rPr>
      </w:pPr>
      <w:r w:rsidRPr="00BB335A">
        <w:rPr>
          <w:rFonts w:ascii="Times New Roman" w:hAnsi="Times New Roman" w:cs="Times New Roman"/>
          <w:b/>
          <w:sz w:val="20"/>
        </w:rPr>
        <w:t>Za jednotku produkcie (za úžitkovosť) sa stanoví úkolová sadzba – ÚS nasledovne:</w:t>
      </w:r>
    </w:p>
    <w:p w:rsidR="00BB335A" w:rsidRPr="00BB335A" w:rsidRDefault="00BB335A" w:rsidP="00BB335A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sz w:val="20"/>
        </w:rPr>
      </w:pPr>
      <w:r w:rsidRPr="00BB335A">
        <w:rPr>
          <w:rFonts w:ascii="Times New Roman" w:hAnsi="Times New Roman" w:cs="Times New Roman"/>
          <w:b/>
          <w:sz w:val="20"/>
        </w:rPr>
        <w:t xml:space="preserve">Ak sa vychádza z denných ukazovateľov </w:t>
      </w:r>
    </w:p>
    <w:p w:rsidR="00BB335A" w:rsidRDefault="00BB335A" w:rsidP="00BB335A">
      <w:pPr>
        <w:rPr>
          <w:rFonts w:ascii="Times New Roman" w:eastAsiaTheme="minorEastAsia" w:hAnsi="Times New Roman" w:cs="Times New Roman"/>
          <w:sz w:val="20"/>
        </w:rPr>
      </w:pPr>
      <m:oMathPara>
        <m:oMath>
          <m:r>
            <w:rPr>
              <w:rFonts w:ascii="Cambria Math" w:hAnsi="Cambria Math" w:cs="Times New Roman"/>
              <w:sz w:val="20"/>
            </w:rPr>
            <m:t>ÚS=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</w:rPr>
                <m:t>T.SMM</m:t>
              </m:r>
            </m:num>
            <m:den>
              <m:r>
                <w:rPr>
                  <w:rFonts w:ascii="Cambria Math" w:hAnsi="Cambria Math" w:cs="Times New Roman"/>
                  <w:sz w:val="20"/>
                </w:rPr>
                <m:t>No.Núd</m:t>
              </m:r>
            </m:den>
          </m:f>
        </m:oMath>
      </m:oMathPara>
    </w:p>
    <w:p w:rsidR="00BB335A" w:rsidRDefault="00BB335A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T- dĺžka pracovnej zmeny v h</w:t>
      </w:r>
    </w:p>
    <w:p w:rsidR="00BB335A" w:rsidRDefault="00BB335A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SMM – sadzba minimálnej mzdy v Eur.h-1</w:t>
      </w:r>
    </w:p>
    <w:p w:rsidR="00BB335A" w:rsidRDefault="00BB335A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No- norma obsluhy v ks</w:t>
      </w:r>
    </w:p>
    <w:p w:rsidR="00BB335A" w:rsidRDefault="00BB335A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Núd</w:t>
      </w:r>
      <w:proofErr w:type="spellEnd"/>
      <w:r>
        <w:rPr>
          <w:rFonts w:ascii="Times New Roman" w:eastAsiaTheme="minorEastAsia" w:hAnsi="Times New Roman" w:cs="Times New Roman"/>
          <w:sz w:val="20"/>
        </w:rPr>
        <w:t xml:space="preserve"> – normovaná úžitkovosť denná v l, kg</w:t>
      </w:r>
    </w:p>
    <w:p w:rsidR="00BB335A" w:rsidRDefault="00BB335A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B335A" w:rsidRPr="00376EC0" w:rsidRDefault="00BB335A" w:rsidP="00376EC0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</w:rPr>
      </w:pPr>
      <w:r w:rsidRPr="00376EC0">
        <w:rPr>
          <w:rFonts w:ascii="Times New Roman" w:eastAsiaTheme="minorEastAsia" w:hAnsi="Times New Roman" w:cs="Times New Roman"/>
          <w:b/>
          <w:sz w:val="20"/>
        </w:rPr>
        <w:t>Odmeňovanie manuálnych pracovníkov ŽV</w:t>
      </w:r>
      <w:r w:rsidR="00376EC0">
        <w:rPr>
          <w:rFonts w:ascii="Times New Roman" w:eastAsiaTheme="minorEastAsia" w:hAnsi="Times New Roman" w:cs="Times New Roman"/>
          <w:b/>
          <w:sz w:val="20"/>
        </w:rPr>
        <w:t xml:space="preserve"> !!</w:t>
      </w:r>
    </w:p>
    <w:p w:rsidR="00BB335A" w:rsidRPr="00376EC0" w:rsidRDefault="00BB335A" w:rsidP="00BB335A">
      <w:pPr>
        <w:spacing w:after="0"/>
        <w:rPr>
          <w:rFonts w:ascii="Times New Roman" w:eastAsiaTheme="minorEastAsia" w:hAnsi="Times New Roman" w:cs="Times New Roman"/>
          <w:b/>
          <w:sz w:val="20"/>
        </w:rPr>
      </w:pPr>
      <w:r w:rsidRPr="00376EC0">
        <w:rPr>
          <w:rFonts w:ascii="Times New Roman" w:eastAsiaTheme="minorEastAsia" w:hAnsi="Times New Roman" w:cs="Times New Roman"/>
          <w:b/>
          <w:sz w:val="20"/>
        </w:rPr>
        <w:t>Zadanie:</w:t>
      </w:r>
    </w:p>
    <w:p w:rsidR="00BB335A" w:rsidRDefault="00BB335A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Vypočítajte základnú mzdu dojiča za dojenie kráv, keď No = 41 ks. pracuje 7,5 h, skutočná denná produkcia mlieka dosiahla 19l.ks-1. Dojič má priznaných 3,11 EUR.h-1. Aká bude ÚS v EUR.l-1, denná úkolová mzda a základná mzda za 25 pracovných dní v mesiaci.</w:t>
      </w: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376EC0" w:rsidRPr="00376EC0" w:rsidRDefault="00376EC0" w:rsidP="00BB335A">
      <w:pPr>
        <w:spacing w:after="0"/>
        <w:rPr>
          <w:rFonts w:ascii="Times New Roman" w:eastAsiaTheme="minorEastAsia" w:hAnsi="Times New Roman" w:cs="Times New Roman"/>
          <w:b/>
          <w:sz w:val="20"/>
        </w:rPr>
      </w:pPr>
      <w:r w:rsidRPr="00376EC0">
        <w:rPr>
          <w:rFonts w:ascii="Times New Roman" w:eastAsiaTheme="minorEastAsia" w:hAnsi="Times New Roman" w:cs="Times New Roman"/>
          <w:b/>
          <w:sz w:val="20"/>
        </w:rPr>
        <w:t>Vypracovanie:</w:t>
      </w: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</w:rPr>
            <m:t>ÚS=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</w:rPr>
                <m:t>T.SMM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</w:rPr>
                <m:t>No.Núd</m:t>
              </m:r>
            </m:den>
          </m:f>
          <m:r>
            <w:rPr>
              <w:rFonts w:ascii="Cambria Math" w:eastAsiaTheme="minorEastAsia" w:hAnsi="Cambria Math" w:cs="Times New Roman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</w:rPr>
                <m:t>7,5.3,11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</w:rPr>
                <m:t>41.19</m:t>
              </m:r>
            </m:den>
          </m:f>
          <m:r>
            <w:rPr>
              <w:rFonts w:ascii="Cambria Math" w:eastAsiaTheme="minorEastAsia" w:hAnsi="Cambria Math" w:cs="Times New Roman"/>
              <w:sz w:val="2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</w:rPr>
                <m:t>23,325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</w:rPr>
                <m:t>779</m:t>
              </m:r>
            </m:den>
          </m:f>
          <m:r>
            <w:rPr>
              <w:rFonts w:ascii="Cambria Math" w:eastAsiaTheme="minorEastAsia" w:hAnsi="Cambria Math" w:cs="Times New Roman"/>
              <w:sz w:val="20"/>
            </w:rPr>
            <m:t>=0,0299 EUR.l-1</m:t>
          </m:r>
        </m:oMath>
      </m:oMathPara>
    </w:p>
    <w:p w:rsidR="00376EC0" w:rsidRP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Mzda = 0,0299.779 = 23,29 EUR.deň-1</w:t>
      </w: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Mzda = 23,29 . 25 = 581,28 EUR základná mesačná mzda za 25 pracovných dní</w:t>
      </w: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376EC0" w:rsidRPr="00376EC0" w:rsidRDefault="00376EC0" w:rsidP="00376EC0">
      <w:pPr>
        <w:pStyle w:val="Odsekzoznamu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b/>
          <w:sz w:val="20"/>
        </w:rPr>
      </w:pPr>
      <w:r w:rsidRPr="00376EC0">
        <w:rPr>
          <w:rFonts w:ascii="Times New Roman" w:eastAsiaTheme="minorEastAsia" w:hAnsi="Times New Roman" w:cs="Times New Roman"/>
          <w:b/>
          <w:sz w:val="20"/>
        </w:rPr>
        <w:lastRenderedPageBreak/>
        <w:t xml:space="preserve">Ak sa vychádza z ročných ukazovateľov </w:t>
      </w:r>
    </w:p>
    <w:p w:rsidR="00376EC0" w:rsidRP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m:oMath>
        <m:r>
          <w:rPr>
            <w:rFonts w:ascii="Cambria Math" w:eastAsiaTheme="minorEastAsia" w:hAnsi="Cambria Math" w:cs="Times New Roman"/>
            <w:sz w:val="20"/>
          </w:rPr>
          <m:t xml:space="preserve">ÚS=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</w:rPr>
              <m:t>Rf.SMM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</w:rPr>
              <m:t>S.Núr</m:t>
            </m:r>
          </m:den>
        </m:f>
      </m:oMath>
      <w:r>
        <w:rPr>
          <w:rFonts w:ascii="Times New Roman" w:eastAsiaTheme="minorEastAsia" w:hAnsi="Times New Roman" w:cs="Times New Roman"/>
          <w:sz w:val="20"/>
        </w:rPr>
        <w:t xml:space="preserve">   </w:t>
      </w:r>
      <m:oMath>
        <m:r>
          <w:rPr>
            <w:rFonts w:ascii="Cambria Math" w:eastAsiaTheme="minorEastAsia" w:hAnsi="Cambria Math" w:cs="Times New Roman"/>
            <w:sz w:val="20"/>
          </w:rPr>
          <m:t>Rf= T.Pp.R</m:t>
        </m:r>
      </m:oMath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SMM- sadzba minimálnej mzdy v EUR.h-1</w:t>
      </w: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Rf</w:t>
      </w:r>
      <w:proofErr w:type="spellEnd"/>
      <w:r>
        <w:rPr>
          <w:rFonts w:ascii="Times New Roman" w:eastAsiaTheme="minorEastAsia" w:hAnsi="Times New Roman" w:cs="Times New Roman"/>
          <w:sz w:val="20"/>
        </w:rPr>
        <w:t>- ročný fond kalendárnej doby v objekte v h</w:t>
      </w: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T- dĺžka pracovnej zmeny v h</w:t>
      </w: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Pp</w:t>
      </w:r>
      <w:proofErr w:type="spellEnd"/>
      <w:r>
        <w:rPr>
          <w:rFonts w:ascii="Times New Roman" w:eastAsiaTheme="minorEastAsia" w:hAnsi="Times New Roman" w:cs="Times New Roman"/>
          <w:sz w:val="20"/>
        </w:rPr>
        <w:t>- priemerná potreba pracovníkov v zmene</w:t>
      </w: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R- počet dní vo výrobnom cykle</w:t>
      </w: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S- priemerný stav zvierat v objekte v ks</w:t>
      </w:r>
    </w:p>
    <w:p w:rsidR="00376EC0" w:rsidRDefault="00376EC0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Núr</w:t>
      </w:r>
      <w:proofErr w:type="spellEnd"/>
      <w:r>
        <w:rPr>
          <w:rFonts w:ascii="Times New Roman" w:eastAsiaTheme="minorEastAsia" w:hAnsi="Times New Roman" w:cs="Times New Roman"/>
          <w:sz w:val="20"/>
        </w:rPr>
        <w:t>- normovaná úžitkovosť ročná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P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m:oMath>
        <m:r>
          <w:rPr>
            <w:rFonts w:ascii="Cambria Math" w:eastAsiaTheme="minorEastAsia" w:hAnsi="Cambria Math" w:cs="Times New Roman"/>
            <w:sz w:val="20"/>
          </w:rPr>
          <m:t>C=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</w:rPr>
              <m:t>A-B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0"/>
        </w:rPr>
        <w:t xml:space="preserve">  </w:t>
      </w:r>
      <m:oMath>
        <m:r>
          <w:rPr>
            <w:rFonts w:ascii="Cambria Math" w:eastAsiaTheme="minorEastAsia" w:hAnsi="Cambria Math" w:cs="Times New Roman"/>
            <w:sz w:val="20"/>
          </w:rPr>
          <m:t>Núr=Úp+3.C</m:t>
        </m:r>
      </m:oMath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A= Ú1. 1 + Ú2. 2 + Ú3. 3 + Ú4. 4 + Ú5. 5 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B = (Ú1 + Ú2 + Ú3 + Ú4 + Ú5) . 3 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C – pomocná veličina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A,B ďalšie pomocné veličiny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Úp</w:t>
      </w:r>
      <w:proofErr w:type="spellEnd"/>
      <w:r>
        <w:rPr>
          <w:rFonts w:ascii="Times New Roman" w:eastAsiaTheme="minorEastAsia" w:hAnsi="Times New Roman" w:cs="Times New Roman"/>
          <w:sz w:val="20"/>
        </w:rPr>
        <w:t xml:space="preserve"> – priemerná úžitkovosť za predchádzajúcich 5 r. 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Ú1,2,3,4,5 – skutočne dosiahnutá úžitkovosť v 1 až 5 roku za predchádzajúce 5 ročné obdobie v l. dojnica -1</w:t>
      </w:r>
    </w:p>
    <w:p w:rsidR="00B200D6" w:rsidRDefault="00B200D6" w:rsidP="00376EC0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Default="00B200D6" w:rsidP="00B200D6">
      <w:pPr>
        <w:pStyle w:val="Odsekzoznamu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Za kus a deň sa stanoví úkolová sadzba – ÚS nasledovne:</w:t>
      </w:r>
    </w:p>
    <w:p w:rsidR="00B200D6" w:rsidRDefault="00B200D6" w:rsidP="00B200D6">
      <w:pPr>
        <w:pStyle w:val="Odsekzoznamu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Ak sa vychádza z denných ukazovateľov:</w:t>
      </w:r>
    </w:p>
    <w:p w:rsidR="00B200D6" w:rsidRPr="00B200D6" w:rsidRDefault="00B200D6" w:rsidP="00B200D6">
      <w:pPr>
        <w:spacing w:after="0"/>
        <w:rPr>
          <w:rFonts w:ascii="Times New Roman" w:eastAsiaTheme="minorEastAsia" w:hAnsi="Times New Roman" w:cs="Times New Roman"/>
          <w:sz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</w:rPr>
            <m:t xml:space="preserve">ÚS=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</w:rPr>
                <m:t>T.SMM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</w:rPr>
                <m:t>No</m:t>
              </m:r>
            </m:den>
          </m:f>
        </m:oMath>
      </m:oMathPara>
    </w:p>
    <w:p w:rsidR="00B200D6" w:rsidRDefault="00B200D6" w:rsidP="00B200D6">
      <w:pPr>
        <w:pStyle w:val="Odsekzoznamu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Ak sa vychádza z ročných ukazovateľov:</w:t>
      </w:r>
    </w:p>
    <w:p w:rsidR="00B200D6" w:rsidRPr="00B200D6" w:rsidRDefault="00B200D6" w:rsidP="00B200D6">
      <w:pPr>
        <w:spacing w:after="0"/>
        <w:rPr>
          <w:rFonts w:ascii="Times New Roman" w:eastAsiaTheme="minorEastAsia" w:hAnsi="Times New Roman" w:cs="Times New Roman"/>
          <w:sz w:val="20"/>
        </w:rPr>
      </w:pPr>
      <m:oMath>
        <m:r>
          <w:rPr>
            <w:rFonts w:ascii="Cambria Math" w:eastAsiaTheme="minorEastAsia" w:hAnsi="Cambria Math" w:cs="Times New Roman"/>
            <w:sz w:val="20"/>
          </w:rPr>
          <m:t xml:space="preserve">ÚS=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</w:rPr>
              <m:t>Rf.SMM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</w:rPr>
              <m:t>S.R</m:t>
            </m:r>
          </m:den>
        </m:f>
      </m:oMath>
      <w:r w:rsidRPr="00B200D6">
        <w:rPr>
          <w:rFonts w:ascii="Times New Roman" w:eastAsiaTheme="minorEastAsia" w:hAnsi="Times New Roman" w:cs="Times New Roman"/>
          <w:sz w:val="20"/>
        </w:rPr>
        <w:t xml:space="preserve"> </w:t>
      </w:r>
    </w:p>
    <w:p w:rsidR="00376EC0" w:rsidRDefault="00376EC0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Default="00B200D6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Pr="00B879C1" w:rsidRDefault="00B200D6" w:rsidP="00BB335A">
      <w:pPr>
        <w:spacing w:after="0"/>
        <w:rPr>
          <w:rFonts w:ascii="Times New Roman" w:eastAsiaTheme="minorEastAsia" w:hAnsi="Times New Roman" w:cs="Times New Roman"/>
          <w:b/>
          <w:sz w:val="20"/>
        </w:rPr>
      </w:pPr>
      <w:r w:rsidRPr="00B879C1">
        <w:rPr>
          <w:rFonts w:ascii="Times New Roman" w:eastAsiaTheme="minorEastAsia" w:hAnsi="Times New Roman" w:cs="Times New Roman"/>
          <w:b/>
          <w:sz w:val="20"/>
        </w:rPr>
        <w:t>Z ekonomického hľadiska by mal pri výrobe mlieka platiť vzťah:</w:t>
      </w:r>
      <w:r w:rsidR="00E34DAF">
        <w:rPr>
          <w:rFonts w:ascii="Times New Roman" w:eastAsiaTheme="minorEastAsia" w:hAnsi="Times New Roman" w:cs="Times New Roman"/>
          <w:b/>
          <w:sz w:val="20"/>
        </w:rPr>
        <w:t xml:space="preserve"> !</w:t>
      </w:r>
    </w:p>
    <w:p w:rsidR="00B200D6" w:rsidRDefault="00B200D6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tržby za mlieko + dotácie na výrobu ≥ náklady na výrobu mlieka + vlastná spotreba</w:t>
      </w:r>
    </w:p>
    <w:p w:rsidR="00B200D6" w:rsidRDefault="00B200D6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Pr="00E34DAF" w:rsidRDefault="00B200D6" w:rsidP="00E34DAF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</w:rPr>
      </w:pPr>
      <w:r w:rsidRPr="00E34DAF">
        <w:rPr>
          <w:rFonts w:ascii="Times New Roman" w:eastAsiaTheme="minorEastAsia" w:hAnsi="Times New Roman" w:cs="Times New Roman"/>
          <w:b/>
          <w:sz w:val="20"/>
        </w:rPr>
        <w:t>Trhový poriadok pre mlieko</w:t>
      </w:r>
    </w:p>
    <w:p w:rsidR="00B200D6" w:rsidRDefault="00B200D6" w:rsidP="00BB335A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E34DAF">
        <w:rPr>
          <w:rFonts w:ascii="Times New Roman" w:eastAsiaTheme="minorEastAsia" w:hAnsi="Times New Roman" w:cs="Times New Roman"/>
          <w:b/>
          <w:sz w:val="20"/>
        </w:rPr>
        <w:t>Účelom poriadku je</w:t>
      </w:r>
      <w:r>
        <w:rPr>
          <w:rFonts w:ascii="Times New Roman" w:eastAsiaTheme="minorEastAsia" w:hAnsi="Times New Roman" w:cs="Times New Roman"/>
          <w:sz w:val="20"/>
        </w:rPr>
        <w:t>: (108)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stabilizácia agrárneho trhu s mliekom,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zabezpečenie potravinovej </w:t>
      </w:r>
      <w:proofErr w:type="spellStart"/>
      <w:r>
        <w:rPr>
          <w:rFonts w:ascii="Times New Roman" w:eastAsiaTheme="minorEastAsia" w:hAnsi="Times New Roman" w:cs="Times New Roman"/>
          <w:sz w:val="20"/>
        </w:rPr>
        <w:t>gezpečnostti</w:t>
      </w:r>
      <w:proofErr w:type="spellEnd"/>
      <w:r>
        <w:rPr>
          <w:rFonts w:ascii="Times New Roman" w:eastAsiaTheme="minorEastAsia" w:hAnsi="Times New Roman" w:cs="Times New Roman"/>
          <w:sz w:val="20"/>
        </w:rPr>
        <w:t xml:space="preserve"> štátu, 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plynué</w:t>
      </w:r>
      <w:proofErr w:type="spellEnd"/>
      <w:r>
        <w:rPr>
          <w:rFonts w:ascii="Times New Roman" w:eastAsiaTheme="minorEastAsia" w:hAnsi="Times New Roman" w:cs="Times New Roman"/>
          <w:sz w:val="20"/>
        </w:rPr>
        <w:t xml:space="preserve"> zásobovanie trhu kvalitným mliekom a ml. výrobkami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priemeraná</w:t>
      </w:r>
      <w:proofErr w:type="spellEnd"/>
      <w:r>
        <w:rPr>
          <w:rFonts w:ascii="Times New Roman" w:eastAsiaTheme="minorEastAsia" w:hAnsi="Times New Roman" w:cs="Times New Roman"/>
          <w:sz w:val="20"/>
        </w:rPr>
        <w:t xml:space="preserve"> ochrana domáceho trhu,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stabilizácia primeranej </w:t>
      </w:r>
    </w:p>
    <w:p w:rsidR="00E34DAF" w:rsidRDefault="00E34DAF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Default="00B200D6" w:rsidP="00B200D6">
      <w:pPr>
        <w:spacing w:after="0"/>
        <w:rPr>
          <w:rFonts w:ascii="Times New Roman" w:eastAsiaTheme="minorEastAsia" w:hAnsi="Times New Roman" w:cs="Times New Roman"/>
          <w:sz w:val="20"/>
        </w:rPr>
      </w:pPr>
      <w:r w:rsidRPr="00E34DAF">
        <w:rPr>
          <w:rFonts w:ascii="Times New Roman" w:eastAsiaTheme="minorEastAsia" w:hAnsi="Times New Roman" w:cs="Times New Roman"/>
          <w:b/>
          <w:sz w:val="20"/>
        </w:rPr>
        <w:t>Nástroje regulácie trhu</w:t>
      </w:r>
      <w:r>
        <w:rPr>
          <w:rFonts w:ascii="Times New Roman" w:eastAsiaTheme="minorEastAsia" w:hAnsi="Times New Roman" w:cs="Times New Roman"/>
          <w:sz w:val="20"/>
        </w:rPr>
        <w:t xml:space="preserve"> (109)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cena surového kravského mlieka,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proofErr w:type="spellStart"/>
      <w:r>
        <w:rPr>
          <w:rFonts w:ascii="Times New Roman" w:eastAsiaTheme="minorEastAsia" w:hAnsi="Times New Roman" w:cs="Times New Roman"/>
          <w:sz w:val="20"/>
        </w:rPr>
        <w:t>množstevné</w:t>
      </w:r>
      <w:proofErr w:type="spellEnd"/>
      <w:r>
        <w:rPr>
          <w:rFonts w:ascii="Times New Roman" w:eastAsiaTheme="minorEastAsia" w:hAnsi="Times New Roman" w:cs="Times New Roman"/>
          <w:sz w:val="20"/>
        </w:rPr>
        <w:t xml:space="preserve"> kvóty nákupu mlieka viazané na cenu,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>ŠIN,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exportné dotácie, 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dotácie a necenové nástroje, 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vývozné a dovozné licencie, </w:t>
      </w:r>
    </w:p>
    <w:p w:rsid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0"/>
        </w:rPr>
        <w:t xml:space="preserve">opatrenia na ochranu domácej výroby. </w:t>
      </w:r>
    </w:p>
    <w:p w:rsidR="00B200D6" w:rsidRPr="00B200D6" w:rsidRDefault="00B200D6" w:rsidP="00B200D6">
      <w:pPr>
        <w:pStyle w:val="Odsekzoznamu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0"/>
        </w:rPr>
      </w:pPr>
    </w:p>
    <w:p w:rsidR="00B200D6" w:rsidRDefault="00B200D6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E34DAF" w:rsidRDefault="00E34DAF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E34DAF" w:rsidRDefault="00E34DAF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E34DAF" w:rsidRDefault="00E34DAF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E34DAF" w:rsidRPr="00376EC0" w:rsidRDefault="00E34DAF" w:rsidP="00BB335A">
      <w:pPr>
        <w:spacing w:after="0"/>
        <w:rPr>
          <w:rFonts w:ascii="Times New Roman" w:eastAsiaTheme="minorEastAsia" w:hAnsi="Times New Roman" w:cs="Times New Roman"/>
          <w:sz w:val="20"/>
        </w:rPr>
      </w:pPr>
    </w:p>
    <w:p w:rsidR="005A100F" w:rsidRDefault="00B879C1" w:rsidP="00BB335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Priemerné realizačné ceny surového kravského mlieka </w:t>
      </w:r>
    </w:p>
    <w:p w:rsidR="00B879C1" w:rsidRDefault="00B879C1" w:rsidP="00BB335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marec 2012 0,3-0,32 EUR.l-1</w:t>
      </w:r>
    </w:p>
    <w:p w:rsidR="00B879C1" w:rsidRDefault="00B879C1" w:rsidP="00BB335A">
      <w:pPr>
        <w:spacing w:after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dotácie-zimné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obd</w:t>
      </w:r>
      <w:proofErr w:type="spellEnd"/>
      <w:r>
        <w:rPr>
          <w:rFonts w:ascii="Times New Roman" w:hAnsi="Times New Roman" w:cs="Times New Roman"/>
          <w:sz w:val="20"/>
        </w:rPr>
        <w:t xml:space="preserve">  0,05 EUR/l pre 1 triedu 0,033                 letné obdobie :pre Q triedu 0,033E/l a pre 1 triedu 0,016</w:t>
      </w:r>
    </w:p>
    <w:p w:rsidR="00E34DAF" w:rsidRDefault="00E34DAF" w:rsidP="00BB335A">
      <w:pPr>
        <w:spacing w:after="0"/>
        <w:rPr>
          <w:rFonts w:ascii="Times New Roman" w:hAnsi="Times New Roman" w:cs="Times New Roman"/>
          <w:sz w:val="20"/>
        </w:rPr>
      </w:pPr>
    </w:p>
    <w:p w:rsidR="00B879C1" w:rsidRDefault="00911034" w:rsidP="00BB335A">
      <w:pPr>
        <w:spacing w:after="0"/>
        <w:rPr>
          <w:rFonts w:ascii="Times New Roman" w:hAnsi="Times New Roman" w:cs="Times New Roman"/>
          <w:sz w:val="20"/>
        </w:rPr>
      </w:pPr>
      <w:r w:rsidRPr="00E34DAF">
        <w:rPr>
          <w:rFonts w:ascii="Times New Roman" w:hAnsi="Times New Roman" w:cs="Times New Roman"/>
          <w:b/>
          <w:sz w:val="20"/>
        </w:rPr>
        <w:t>Ukazovatele organizácie a ekonomiky výroby mlieka</w:t>
      </w:r>
      <w:r>
        <w:rPr>
          <w:rFonts w:ascii="Times New Roman" w:hAnsi="Times New Roman" w:cs="Times New Roman"/>
          <w:sz w:val="20"/>
        </w:rPr>
        <w:t>: (110)</w:t>
      </w:r>
    </w:p>
    <w:p w:rsidR="00911034" w:rsidRDefault="00911034" w:rsidP="00911034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počet narodených teliat v ks na 100 kráv,</w:t>
      </w:r>
    </w:p>
    <w:p w:rsidR="00911034" w:rsidRDefault="00911034" w:rsidP="00911034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počet odchovaných teliat v ks na 100 kráv,</w:t>
      </w:r>
    </w:p>
    <w:p w:rsidR="00911034" w:rsidRDefault="00911034" w:rsidP="00911034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priemerná ročná dojivosť v l na 1 dojnicu </w:t>
      </w:r>
    </w:p>
    <w:p w:rsidR="00911034" w:rsidRDefault="00911034" w:rsidP="00911034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vlastné náklady v SK na 1 l mlieka</w:t>
      </w:r>
    </w:p>
    <w:p w:rsidR="00911034" w:rsidRDefault="00911034" w:rsidP="00911034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priemerná realizačná cena v SK na 1 l mlieka</w:t>
      </w:r>
    </w:p>
    <w:p w:rsidR="00911034" w:rsidRDefault="00911034" w:rsidP="00911034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produktivita práce v SK </w:t>
      </w:r>
    </w:p>
    <w:p w:rsidR="00911034" w:rsidRDefault="00911034" w:rsidP="00911034">
      <w:pPr>
        <w:spacing w:after="0"/>
        <w:rPr>
          <w:rFonts w:ascii="Times New Roman" w:hAnsi="Times New Roman" w:cs="Times New Roman"/>
          <w:sz w:val="20"/>
        </w:rPr>
      </w:pPr>
    </w:p>
    <w:p w:rsidR="007D0487" w:rsidRDefault="007D0487" w:rsidP="007D0487">
      <w:pPr>
        <w:spacing w:after="0"/>
        <w:rPr>
          <w:rFonts w:ascii="Times New Roman" w:eastAsiaTheme="minorEastAsia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Takéto otázky povedal že budú z tejto kapitoly : </w:t>
      </w:r>
      <w:r>
        <w:rPr>
          <w:rFonts w:ascii="Times New Roman" w:eastAsiaTheme="minorEastAsia" w:hAnsi="Times New Roman" w:cs="Times New Roman"/>
          <w:sz w:val="20"/>
        </w:rPr>
        <w:t xml:space="preserve">!! </w:t>
      </w:r>
      <w:r w:rsidRPr="00B200D6">
        <w:rPr>
          <w:rFonts w:ascii="Times New Roman" w:eastAsiaTheme="minorEastAsia" w:hAnsi="Times New Roman" w:cs="Times New Roman"/>
          <w:b/>
          <w:sz w:val="20"/>
        </w:rPr>
        <w:t>Popíšte komerčné a ekonomické aspekty predaja surového mlieka , vecná a vzťahová , a </w:t>
      </w:r>
      <w:proofErr w:type="spellStart"/>
      <w:r w:rsidRPr="00B200D6">
        <w:rPr>
          <w:rFonts w:ascii="Times New Roman" w:eastAsiaTheme="minorEastAsia" w:hAnsi="Times New Roman" w:cs="Times New Roman"/>
          <w:b/>
          <w:sz w:val="20"/>
        </w:rPr>
        <w:t>tabulka</w:t>
      </w:r>
      <w:proofErr w:type="spellEnd"/>
      <w:r w:rsidRPr="00B200D6">
        <w:rPr>
          <w:rFonts w:ascii="Times New Roman" w:eastAsiaTheme="minorEastAsia" w:hAnsi="Times New Roman" w:cs="Times New Roman"/>
          <w:b/>
          <w:sz w:val="20"/>
        </w:rPr>
        <w:t xml:space="preserve"> </w:t>
      </w:r>
    </w:p>
    <w:p w:rsidR="007D0487" w:rsidRDefault="007D0487" w:rsidP="00911034">
      <w:pPr>
        <w:spacing w:after="0"/>
        <w:rPr>
          <w:rFonts w:ascii="Times New Roman" w:hAnsi="Times New Roman" w:cs="Times New Roman"/>
          <w:sz w:val="20"/>
        </w:rPr>
      </w:pPr>
    </w:p>
    <w:p w:rsidR="00911034" w:rsidRPr="00911034" w:rsidRDefault="00911034" w:rsidP="00911034">
      <w:pPr>
        <w:spacing w:after="0"/>
        <w:rPr>
          <w:rFonts w:ascii="Times New Roman" w:hAnsi="Times New Roman" w:cs="Times New Roman"/>
          <w:sz w:val="20"/>
        </w:rPr>
      </w:pPr>
    </w:p>
    <w:p w:rsidR="005A100F" w:rsidRPr="005A100F" w:rsidRDefault="005A100F" w:rsidP="005A100F">
      <w:pPr>
        <w:rPr>
          <w:rFonts w:ascii="Times New Roman" w:hAnsi="Times New Roman" w:cs="Times New Roman"/>
          <w:sz w:val="20"/>
        </w:rPr>
      </w:pPr>
    </w:p>
    <w:p w:rsidR="005A100F" w:rsidRPr="005A100F" w:rsidRDefault="005A100F" w:rsidP="005A100F">
      <w:pPr>
        <w:rPr>
          <w:rFonts w:ascii="Times New Roman" w:hAnsi="Times New Roman" w:cs="Times New Roman"/>
          <w:sz w:val="20"/>
        </w:rPr>
      </w:pPr>
    </w:p>
    <w:sectPr w:rsidR="005A100F" w:rsidRPr="005A100F" w:rsidSect="009078C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055"/>
    <w:multiLevelType w:val="hybridMultilevel"/>
    <w:tmpl w:val="8012C862"/>
    <w:lvl w:ilvl="0" w:tplc="C16E2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853AC"/>
    <w:multiLevelType w:val="hybridMultilevel"/>
    <w:tmpl w:val="89002F30"/>
    <w:lvl w:ilvl="0" w:tplc="AA30918C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486C"/>
    <w:multiLevelType w:val="hybridMultilevel"/>
    <w:tmpl w:val="0F2A08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F216A"/>
    <w:multiLevelType w:val="hybridMultilevel"/>
    <w:tmpl w:val="2EC6C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0165F"/>
    <w:multiLevelType w:val="hybridMultilevel"/>
    <w:tmpl w:val="25F0EC3C"/>
    <w:lvl w:ilvl="0" w:tplc="0844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2E5CDD"/>
    <w:multiLevelType w:val="hybridMultilevel"/>
    <w:tmpl w:val="9EA80728"/>
    <w:lvl w:ilvl="0" w:tplc="C16E2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C36B3"/>
    <w:multiLevelType w:val="hybridMultilevel"/>
    <w:tmpl w:val="A1D87A4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E8805C2"/>
    <w:multiLevelType w:val="hybridMultilevel"/>
    <w:tmpl w:val="068EE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946C4"/>
    <w:multiLevelType w:val="hybridMultilevel"/>
    <w:tmpl w:val="BD002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35EE9"/>
    <w:multiLevelType w:val="hybridMultilevel"/>
    <w:tmpl w:val="D444E7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A0181"/>
    <w:multiLevelType w:val="hybridMultilevel"/>
    <w:tmpl w:val="2D28B57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F1786"/>
    <w:multiLevelType w:val="hybridMultilevel"/>
    <w:tmpl w:val="27A2C9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0A4E"/>
    <w:rsid w:val="0034707C"/>
    <w:rsid w:val="00376EC0"/>
    <w:rsid w:val="005A100F"/>
    <w:rsid w:val="007922B0"/>
    <w:rsid w:val="007D0487"/>
    <w:rsid w:val="009078CD"/>
    <w:rsid w:val="00911034"/>
    <w:rsid w:val="00A35C9F"/>
    <w:rsid w:val="00B200D6"/>
    <w:rsid w:val="00B879C1"/>
    <w:rsid w:val="00BB335A"/>
    <w:rsid w:val="00C6221B"/>
    <w:rsid w:val="00C860F8"/>
    <w:rsid w:val="00E34DAF"/>
    <w:rsid w:val="00E50A4E"/>
    <w:rsid w:val="00E744A1"/>
    <w:rsid w:val="00E84BFF"/>
    <w:rsid w:val="00F5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0A4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4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07C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9078CD"/>
    <w:rPr>
      <w:color w:val="808080"/>
    </w:rPr>
  </w:style>
  <w:style w:type="table" w:styleId="Mriekatabuky">
    <w:name w:val="Table Grid"/>
    <w:basedOn w:val="Normlnatabuka"/>
    <w:uiPriority w:val="59"/>
    <w:rsid w:val="00E84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Dia</cp:lastModifiedBy>
  <cp:revision>6</cp:revision>
  <dcterms:created xsi:type="dcterms:W3CDTF">2012-04-17T07:00:00Z</dcterms:created>
  <dcterms:modified xsi:type="dcterms:W3CDTF">2012-04-17T08:52:00Z</dcterms:modified>
</cp:coreProperties>
</file>